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98EAC" w14:textId="77777777" w:rsidR="006F2B59" w:rsidRPr="00EE14F2" w:rsidRDefault="006F2B59" w:rsidP="006F2B59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sz w:val="24"/>
          <w:szCs w:val="24"/>
        </w:rPr>
        <w:t>Katedra správního práva a správní vědy</w:t>
      </w:r>
    </w:p>
    <w:p w14:paraId="2A6330A1" w14:textId="77777777" w:rsidR="006F2B59" w:rsidRDefault="006F2B59" w:rsidP="006F2B59">
      <w:pPr>
        <w:pStyle w:val="Prosttext"/>
        <w:jc w:val="both"/>
        <w:rPr>
          <w:rFonts w:ascii="Times New Roman" w:eastAsia="MS Mincho" w:hAnsi="Times New Roman" w:cs="Times New Roman"/>
          <w:sz w:val="32"/>
          <w:u w:val="single"/>
        </w:rPr>
      </w:pPr>
    </w:p>
    <w:p w14:paraId="3A4D69A7" w14:textId="77777777" w:rsidR="006F2B59" w:rsidRDefault="006F2B59" w:rsidP="006F2B59">
      <w:pPr>
        <w:pStyle w:val="Prosttext"/>
        <w:jc w:val="both"/>
        <w:rPr>
          <w:rFonts w:ascii="Times New Roman" w:eastAsia="MS Mincho" w:hAnsi="Times New Roman" w:cs="Times New Roman"/>
          <w:sz w:val="32"/>
          <w:u w:val="single"/>
        </w:rPr>
      </w:pPr>
      <w:r>
        <w:rPr>
          <w:rFonts w:ascii="Times New Roman" w:eastAsia="MS Mincho" w:hAnsi="Times New Roman" w:cs="Times New Roman"/>
          <w:sz w:val="32"/>
          <w:u w:val="single"/>
        </w:rPr>
        <w:t>Literatura ke státní rigorózní zkoušce</w:t>
      </w:r>
    </w:p>
    <w:p w14:paraId="46DB0B5A" w14:textId="45B64F05" w:rsidR="00595E21" w:rsidRDefault="00595E21" w:rsidP="00595E21">
      <w:pPr>
        <w:jc w:val="both"/>
        <w:rPr>
          <w:sz w:val="28"/>
        </w:rPr>
      </w:pPr>
      <w:r>
        <w:rPr>
          <w:sz w:val="28"/>
        </w:rPr>
        <w:t>Akademický rok 202</w:t>
      </w:r>
      <w:r w:rsidR="00117879">
        <w:rPr>
          <w:sz w:val="28"/>
        </w:rPr>
        <w:t>1</w:t>
      </w:r>
      <w:r>
        <w:rPr>
          <w:sz w:val="28"/>
        </w:rPr>
        <w:t>/202</w:t>
      </w:r>
      <w:r w:rsidR="00117879">
        <w:rPr>
          <w:sz w:val="28"/>
        </w:rPr>
        <w:t>2</w:t>
      </w:r>
    </w:p>
    <w:p w14:paraId="5C4F53CF" w14:textId="77777777" w:rsidR="006F2B59" w:rsidRDefault="006F2B59" w:rsidP="006F2B59">
      <w:pPr>
        <w:pStyle w:val="Prosttext"/>
        <w:jc w:val="both"/>
        <w:rPr>
          <w:rFonts w:ascii="Times New Roman" w:eastAsia="MS Mincho" w:hAnsi="Times New Roman" w:cs="Times New Roman"/>
          <w:sz w:val="28"/>
          <w:u w:val="single"/>
        </w:rPr>
      </w:pPr>
    </w:p>
    <w:p w14:paraId="6A4F1D6A" w14:textId="77777777" w:rsidR="00595E21" w:rsidRDefault="00595E21" w:rsidP="006F2B59">
      <w:pPr>
        <w:pStyle w:val="Prosttext"/>
        <w:jc w:val="both"/>
        <w:rPr>
          <w:rFonts w:ascii="Times New Roman" w:eastAsia="MS Mincho" w:hAnsi="Times New Roman" w:cs="Times New Roman"/>
          <w:sz w:val="28"/>
          <w:u w:val="single"/>
        </w:rPr>
      </w:pPr>
    </w:p>
    <w:p w14:paraId="782856F4" w14:textId="77777777" w:rsidR="006F2B59" w:rsidRDefault="006F2B59" w:rsidP="006F2B59">
      <w:pPr>
        <w:pStyle w:val="Prosttext"/>
        <w:jc w:val="both"/>
        <w:rPr>
          <w:rFonts w:ascii="Times New Roman" w:eastAsia="MS Mincho" w:hAnsi="Times New Roman" w:cs="Times New Roman"/>
          <w:sz w:val="28"/>
          <w:u w:val="single"/>
        </w:rPr>
      </w:pPr>
      <w:r>
        <w:rPr>
          <w:rFonts w:ascii="Times New Roman" w:eastAsia="MS Mincho" w:hAnsi="Times New Roman" w:cs="Times New Roman"/>
          <w:sz w:val="28"/>
          <w:u w:val="single"/>
        </w:rPr>
        <w:t>Povinná literatura:</w:t>
      </w:r>
    </w:p>
    <w:p w14:paraId="3E9CBA9D" w14:textId="77777777" w:rsidR="006F2B59" w:rsidRDefault="006F2B59" w:rsidP="006F2B59">
      <w:pPr>
        <w:pStyle w:val="Prosttext"/>
        <w:jc w:val="both"/>
        <w:rPr>
          <w:rFonts w:ascii="Times New Roman" w:eastAsia="MS Mincho" w:hAnsi="Times New Roman" w:cs="Times New Roman"/>
          <w:sz w:val="28"/>
          <w:u w:val="single"/>
        </w:rPr>
      </w:pPr>
    </w:p>
    <w:p w14:paraId="1DAFE923" w14:textId="77777777" w:rsidR="00882ED6" w:rsidRDefault="00882ED6" w:rsidP="00882ED6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Hendrych, D. a kol. Správní právo. Obecná část. 9. vydání. Praha: C. H. Beck, 2016</w:t>
      </w:r>
    </w:p>
    <w:p w14:paraId="008F9DDD" w14:textId="77777777" w:rsidR="00D17C08" w:rsidRDefault="00D17C08" w:rsidP="00D17C08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Pomahač, R., </w:t>
      </w:r>
      <w:proofErr w:type="spellStart"/>
      <w:r>
        <w:rPr>
          <w:rFonts w:ascii="Times New Roman" w:eastAsia="MS Mincho" w:hAnsi="Times New Roman" w:cs="Times New Roman"/>
          <w:sz w:val="28"/>
        </w:rPr>
        <w:t>Pítrová</w:t>
      </w:r>
      <w:proofErr w:type="spellEnd"/>
      <w:r>
        <w:rPr>
          <w:rFonts w:ascii="Times New Roman" w:eastAsia="MS Mincho" w:hAnsi="Times New Roman" w:cs="Times New Roman"/>
          <w:sz w:val="28"/>
        </w:rPr>
        <w:t>, L. Správní právo I.</w:t>
      </w:r>
      <w:r w:rsidR="00186458">
        <w:rPr>
          <w:rFonts w:ascii="Times New Roman" w:eastAsia="MS Mincho" w:hAnsi="Times New Roman" w:cs="Times New Roman"/>
          <w:sz w:val="28"/>
        </w:rPr>
        <w:t xml:space="preserve"> 2. vydání. </w:t>
      </w:r>
      <w:r>
        <w:rPr>
          <w:rFonts w:ascii="Times New Roman" w:eastAsia="MS Mincho" w:hAnsi="Times New Roman" w:cs="Times New Roman"/>
          <w:sz w:val="28"/>
        </w:rPr>
        <w:t>Univerzita Karlova, Právnická</w:t>
      </w:r>
      <w:r w:rsidR="00186458">
        <w:rPr>
          <w:rFonts w:ascii="Times New Roman" w:eastAsia="MS Mincho" w:hAnsi="Times New Roman" w:cs="Times New Roman"/>
          <w:sz w:val="28"/>
        </w:rPr>
        <w:t xml:space="preserve"> fakulta 2018</w:t>
      </w:r>
    </w:p>
    <w:p w14:paraId="75C02DF4" w14:textId="77777777" w:rsidR="006F2B59" w:rsidRDefault="006F2B59" w:rsidP="006F2B59">
      <w:pPr>
        <w:pStyle w:val="Prosttext"/>
        <w:jc w:val="both"/>
        <w:rPr>
          <w:rFonts w:ascii="Times New Roman" w:eastAsia="MS Mincho" w:hAnsi="Times New Roman" w:cs="Times New Roman"/>
          <w:sz w:val="28"/>
          <w:u w:val="single"/>
        </w:rPr>
      </w:pPr>
    </w:p>
    <w:p w14:paraId="68AFCFD7" w14:textId="46EF6C86" w:rsidR="006F2B59" w:rsidRDefault="006F2B59" w:rsidP="006F2B59">
      <w:pPr>
        <w:pStyle w:val="Prosttext"/>
        <w:jc w:val="both"/>
        <w:rPr>
          <w:rFonts w:ascii="Times New Roman" w:eastAsia="MS Mincho" w:hAnsi="Times New Roman" w:cs="Times New Roman"/>
          <w:sz w:val="28"/>
          <w:u w:val="single"/>
        </w:rPr>
      </w:pPr>
      <w:r>
        <w:rPr>
          <w:rFonts w:ascii="Times New Roman" w:eastAsia="MS Mincho" w:hAnsi="Times New Roman" w:cs="Times New Roman"/>
          <w:sz w:val="28"/>
          <w:u w:val="single"/>
        </w:rPr>
        <w:t>Doporučená literatura:</w:t>
      </w:r>
    </w:p>
    <w:p w14:paraId="3BC56204" w14:textId="77777777" w:rsidR="006F2B59" w:rsidRDefault="006F2B59" w:rsidP="006F2B59">
      <w:pPr>
        <w:pStyle w:val="Prosttext"/>
        <w:jc w:val="both"/>
        <w:rPr>
          <w:rFonts w:ascii="Times New Roman" w:eastAsia="MS Mincho" w:hAnsi="Times New Roman" w:cs="Times New Roman"/>
          <w:sz w:val="28"/>
          <w:u w:val="single"/>
        </w:rPr>
      </w:pPr>
    </w:p>
    <w:p w14:paraId="47E60BC5" w14:textId="77777777" w:rsidR="00771D7D" w:rsidRPr="00EE14F2" w:rsidRDefault="00771D7D" w:rsidP="00771D7D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</w:rPr>
      </w:pPr>
      <w:r w:rsidRPr="00D954DA">
        <w:rPr>
          <w:rFonts w:ascii="Times New Roman" w:hAnsi="Times New Roman" w:cs="Times New Roman"/>
          <w:sz w:val="28"/>
          <w:szCs w:val="28"/>
        </w:rPr>
        <w:t>Aktuálně k </w:t>
      </w:r>
      <w:proofErr w:type="spellStart"/>
      <w:r w:rsidRPr="00D954DA">
        <w:rPr>
          <w:rFonts w:ascii="Times New Roman" w:hAnsi="Times New Roman" w:cs="Times New Roman"/>
          <w:sz w:val="28"/>
          <w:szCs w:val="28"/>
        </w:rPr>
        <w:t>spr</w:t>
      </w:r>
      <w:r w:rsidRPr="00D528FE">
        <w:rPr>
          <w:rFonts w:ascii="Times New Roman" w:hAnsi="Times New Roman" w:cs="Times New Roman"/>
          <w:sz w:val="28"/>
          <w:szCs w:val="28"/>
        </w:rPr>
        <w:t>ávněprávním</w:t>
      </w:r>
      <w:proofErr w:type="spellEnd"/>
      <w:r w:rsidRPr="00D528FE">
        <w:rPr>
          <w:rFonts w:ascii="Times New Roman" w:hAnsi="Times New Roman" w:cs="Times New Roman"/>
          <w:sz w:val="28"/>
          <w:szCs w:val="28"/>
        </w:rPr>
        <w:t xml:space="preserve"> vztahům a organizaci veřejné správy</w:t>
      </w:r>
      <w:r w:rsidRPr="00117879">
        <w:rPr>
          <w:rFonts w:ascii="Times New Roman" w:hAnsi="Times New Roman" w:cs="Times New Roman"/>
          <w:sz w:val="28"/>
          <w:szCs w:val="28"/>
        </w:rPr>
        <w:t>, AUC-I, 2021, č. 4</w:t>
      </w:r>
    </w:p>
    <w:p w14:paraId="5156DC51" w14:textId="77777777" w:rsidR="00771D7D" w:rsidRDefault="00771D7D" w:rsidP="00771D7D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Handrlica, J. (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ed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.) Veřejné právo a právo soukromé. Univerzita Karlova v Praze, Právnická fakulta, 2014</w:t>
      </w:r>
    </w:p>
    <w:p w14:paraId="0C4EFC13" w14:textId="3EC6B9D2" w:rsidR="00771D7D" w:rsidRPr="00771D7D" w:rsidRDefault="00771D7D" w:rsidP="00771D7D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C472A">
        <w:rPr>
          <w:rFonts w:ascii="Times New Roman" w:hAnsi="Times New Roman" w:cs="Times New Roman"/>
          <w:color w:val="000000"/>
          <w:sz w:val="28"/>
          <w:szCs w:val="28"/>
        </w:rPr>
        <w:t>Rajchl, J. (</w:t>
      </w:r>
      <w:proofErr w:type="spellStart"/>
      <w:r w:rsidRPr="005C472A">
        <w:rPr>
          <w:rFonts w:ascii="Times New Roman" w:hAnsi="Times New Roman" w:cs="Times New Roman"/>
          <w:color w:val="000000"/>
          <w:sz w:val="28"/>
          <w:szCs w:val="28"/>
        </w:rPr>
        <w:t>ed</w:t>
      </w:r>
      <w:proofErr w:type="spellEnd"/>
      <w:r w:rsidRPr="005C472A">
        <w:rPr>
          <w:rFonts w:ascii="Times New Roman" w:hAnsi="Times New Roman" w:cs="Times New Roman"/>
          <w:color w:val="000000"/>
          <w:sz w:val="28"/>
          <w:szCs w:val="28"/>
        </w:rPr>
        <w:t xml:space="preserve">.). </w:t>
      </w:r>
      <w:r w:rsidRPr="005C472A">
        <w:rPr>
          <w:rStyle w:val="Zdraznn"/>
          <w:rFonts w:ascii="Times New Roman" w:hAnsi="Times New Roman" w:cs="Times New Roman"/>
          <w:i w:val="0"/>
          <w:color w:val="000000"/>
          <w:sz w:val="28"/>
          <w:szCs w:val="28"/>
        </w:rPr>
        <w:t>Správní řád. 10 let v akci.</w:t>
      </w:r>
      <w:r w:rsidRPr="005C472A">
        <w:rPr>
          <w:rFonts w:ascii="Times New Roman" w:hAnsi="Times New Roman" w:cs="Times New Roman"/>
          <w:color w:val="000000"/>
          <w:sz w:val="28"/>
          <w:szCs w:val="28"/>
        </w:rPr>
        <w:t xml:space="preserve"> Praha: Univerzita Karlova, Právnická fakulta, 2016</w:t>
      </w:r>
    </w:p>
    <w:p w14:paraId="68D38CD2" w14:textId="0CCBE385" w:rsidR="00771D7D" w:rsidRPr="00771D7D" w:rsidRDefault="00771D7D" w:rsidP="00771D7D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Prášková, H. Nové přestupkové právo. 1. vydání. Praha: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Leges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, 2017</w:t>
      </w:r>
    </w:p>
    <w:p w14:paraId="2A359A2E" w14:textId="77777777" w:rsidR="005F3B03" w:rsidRPr="009024B2" w:rsidRDefault="00186458" w:rsidP="005F3B03">
      <w:pPr>
        <w:pStyle w:val="Prosttext"/>
        <w:numPr>
          <w:ilvl w:val="0"/>
          <w:numId w:val="1"/>
        </w:numPr>
        <w:jc w:val="both"/>
        <w:rPr>
          <w:rStyle w:val="A2"/>
          <w:rFonts w:ascii="Times New Roman" w:eastAsia="MS Mincho" w:hAnsi="Times New Roman" w:cs="Times New Roman"/>
          <w:color w:val="auto"/>
          <w:sz w:val="28"/>
          <w:szCs w:val="28"/>
        </w:rPr>
      </w:pPr>
      <w:proofErr w:type="spellStart"/>
      <w:r>
        <w:rPr>
          <w:rStyle w:val="A2"/>
          <w:rFonts w:ascii="Times New Roman" w:hAnsi="Times New Roman" w:cs="Times New Roman"/>
          <w:sz w:val="28"/>
          <w:szCs w:val="28"/>
        </w:rPr>
        <w:t>Kühn</w:t>
      </w:r>
      <w:proofErr w:type="spellEnd"/>
      <w:r>
        <w:rPr>
          <w:rStyle w:val="A2"/>
          <w:rFonts w:ascii="Times New Roman" w:hAnsi="Times New Roman" w:cs="Times New Roman"/>
          <w:sz w:val="28"/>
          <w:szCs w:val="28"/>
        </w:rPr>
        <w:t>, Z., Kocourek, T.</w:t>
      </w:r>
      <w:r w:rsidR="009024B2">
        <w:rPr>
          <w:rStyle w:val="A2"/>
          <w:rFonts w:ascii="Times New Roman" w:hAnsi="Times New Roman" w:cs="Times New Roman"/>
          <w:sz w:val="28"/>
          <w:szCs w:val="28"/>
        </w:rPr>
        <w:t xml:space="preserve"> Soudní řád správní. Komentář.</w:t>
      </w:r>
      <w:r w:rsidR="005F3B03" w:rsidRPr="005F3B03">
        <w:rPr>
          <w:rStyle w:val="A2"/>
          <w:rFonts w:ascii="Times New Roman" w:hAnsi="Times New Roman" w:cs="Times New Roman"/>
          <w:sz w:val="28"/>
          <w:szCs w:val="28"/>
        </w:rPr>
        <w:t xml:space="preserve"> </w:t>
      </w:r>
      <w:r w:rsidR="009024B2">
        <w:rPr>
          <w:rStyle w:val="A2"/>
          <w:rFonts w:ascii="Times New Roman" w:hAnsi="Times New Roman" w:cs="Times New Roman"/>
          <w:sz w:val="28"/>
          <w:szCs w:val="28"/>
        </w:rPr>
        <w:t xml:space="preserve">Praha: </w:t>
      </w:r>
      <w:proofErr w:type="spellStart"/>
      <w:r w:rsidR="00D61F06">
        <w:rPr>
          <w:rStyle w:val="A2"/>
          <w:rFonts w:ascii="Times New Roman" w:hAnsi="Times New Roman" w:cs="Times New Roman"/>
          <w:sz w:val="28"/>
          <w:szCs w:val="28"/>
        </w:rPr>
        <w:t>Wolters</w:t>
      </w:r>
      <w:proofErr w:type="spellEnd"/>
      <w:r w:rsidR="00D61F06">
        <w:rPr>
          <w:rStyle w:val="A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F06">
        <w:rPr>
          <w:rStyle w:val="A2"/>
          <w:rFonts w:ascii="Times New Roman" w:hAnsi="Times New Roman" w:cs="Times New Roman"/>
          <w:sz w:val="28"/>
          <w:szCs w:val="28"/>
        </w:rPr>
        <w:t>Kluwer</w:t>
      </w:r>
      <w:proofErr w:type="spellEnd"/>
      <w:r w:rsidR="00D61F06">
        <w:rPr>
          <w:rStyle w:val="A2"/>
          <w:rFonts w:ascii="Times New Roman" w:hAnsi="Times New Roman" w:cs="Times New Roman"/>
          <w:sz w:val="28"/>
          <w:szCs w:val="28"/>
        </w:rPr>
        <w:t>, 2019</w:t>
      </w:r>
    </w:p>
    <w:p w14:paraId="78812E79" w14:textId="77777777" w:rsidR="009024B2" w:rsidRPr="009024B2" w:rsidRDefault="009024B2" w:rsidP="009024B2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</w:rPr>
      </w:pPr>
      <w:proofErr w:type="spellStart"/>
      <w:r>
        <w:rPr>
          <w:rFonts w:ascii="Times New Roman" w:eastAsia="MS Mincho" w:hAnsi="Times New Roman" w:cs="Times New Roman"/>
          <w:sz w:val="28"/>
        </w:rPr>
        <w:t>Mikule</w:t>
      </w:r>
      <w:proofErr w:type="spellEnd"/>
      <w:r>
        <w:rPr>
          <w:rFonts w:ascii="Times New Roman" w:eastAsia="MS Mincho" w:hAnsi="Times New Roman" w:cs="Times New Roman"/>
          <w:sz w:val="28"/>
        </w:rPr>
        <w:t xml:space="preserve">, V., Sládeček, V., Suchánek, R. </w:t>
      </w:r>
      <w:proofErr w:type="spellStart"/>
      <w:r>
        <w:rPr>
          <w:rFonts w:ascii="Times New Roman" w:eastAsia="MS Mincho" w:hAnsi="Times New Roman" w:cs="Times New Roman"/>
          <w:sz w:val="28"/>
        </w:rPr>
        <w:t>Syllová</w:t>
      </w:r>
      <w:proofErr w:type="spellEnd"/>
      <w:r>
        <w:rPr>
          <w:rFonts w:ascii="Times New Roman" w:eastAsia="MS Mincho" w:hAnsi="Times New Roman" w:cs="Times New Roman"/>
          <w:sz w:val="28"/>
        </w:rPr>
        <w:t>, J. Ústava České republiky. Komentář. 2. vydání. Praha: C. H. Beck, 2016</w:t>
      </w:r>
      <w:r w:rsidRPr="00902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EE0DF6E" w14:textId="77777777" w:rsidR="002271FB" w:rsidRDefault="00DD029B" w:rsidP="002271FB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</w:rPr>
      </w:pPr>
      <w:r w:rsidRPr="00D17C08">
        <w:rPr>
          <w:rFonts w:ascii="Times New Roman" w:eastAsia="MS Mincho" w:hAnsi="Times New Roman" w:cs="Times New Roman"/>
          <w:sz w:val="28"/>
        </w:rPr>
        <w:t>Kopecký, M. Právní postavení obcí a krajů</w:t>
      </w:r>
      <w:r w:rsidR="00900594">
        <w:rPr>
          <w:rFonts w:ascii="Times New Roman" w:eastAsia="MS Mincho" w:hAnsi="Times New Roman" w:cs="Times New Roman"/>
          <w:sz w:val="28"/>
        </w:rPr>
        <w:t xml:space="preserve">. </w:t>
      </w:r>
      <w:r w:rsidRPr="00D17C08">
        <w:rPr>
          <w:rFonts w:eastAsia="MS Mincho"/>
          <w:sz w:val="28"/>
        </w:rPr>
        <w:t>Z</w:t>
      </w:r>
      <w:r w:rsidRPr="00D17C08">
        <w:rPr>
          <w:rFonts w:ascii="Times New Roman" w:eastAsia="MS Mincho" w:hAnsi="Times New Roman" w:cs="Times New Roman"/>
          <w:sz w:val="28"/>
        </w:rPr>
        <w:t xml:space="preserve">áklady komunálního práva. </w:t>
      </w:r>
      <w:r w:rsidR="00145A26">
        <w:rPr>
          <w:rFonts w:ascii="Times New Roman" w:eastAsia="MS Mincho" w:hAnsi="Times New Roman" w:cs="Times New Roman"/>
          <w:sz w:val="28"/>
        </w:rPr>
        <w:t xml:space="preserve">2. vydání. </w:t>
      </w:r>
      <w:r w:rsidRPr="00D17C08">
        <w:rPr>
          <w:rFonts w:ascii="Times New Roman" w:eastAsia="MS Mincho" w:hAnsi="Times New Roman" w:cs="Times New Roman"/>
          <w:sz w:val="28"/>
        </w:rPr>
        <w:t xml:space="preserve">Praha: </w:t>
      </w:r>
      <w:proofErr w:type="spellStart"/>
      <w:r w:rsidRPr="00D17C08">
        <w:rPr>
          <w:rFonts w:ascii="Times New Roman" w:eastAsia="MS Mincho" w:hAnsi="Times New Roman" w:cs="Times New Roman"/>
          <w:sz w:val="28"/>
        </w:rPr>
        <w:t>Wolters</w:t>
      </w:r>
      <w:proofErr w:type="spellEnd"/>
      <w:r w:rsidRPr="00D17C08">
        <w:rPr>
          <w:rFonts w:ascii="Times New Roman" w:eastAsia="MS Mincho" w:hAnsi="Times New Roman" w:cs="Times New Roman"/>
          <w:sz w:val="28"/>
        </w:rPr>
        <w:t xml:space="preserve"> Kluwer</w:t>
      </w:r>
      <w:r w:rsidRPr="00D17C08">
        <w:rPr>
          <w:rFonts w:eastAsia="MS Mincho"/>
          <w:sz w:val="28"/>
        </w:rPr>
        <w:t>,</w:t>
      </w:r>
      <w:r>
        <w:rPr>
          <w:rFonts w:ascii="Times New Roman" w:eastAsia="MS Mincho" w:hAnsi="Times New Roman" w:cs="Times New Roman"/>
          <w:sz w:val="28"/>
        </w:rPr>
        <w:t>2017</w:t>
      </w:r>
    </w:p>
    <w:p w14:paraId="63E84205" w14:textId="77777777" w:rsidR="002271FB" w:rsidRPr="002271FB" w:rsidRDefault="002271FB" w:rsidP="002271FB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</w:rPr>
      </w:pPr>
      <w:r w:rsidRPr="002271FB">
        <w:rPr>
          <w:rFonts w:ascii="Times New Roman" w:hAnsi="Times New Roman" w:cs="Times New Roman"/>
          <w:color w:val="000000"/>
          <w:sz w:val="28"/>
          <w:szCs w:val="28"/>
        </w:rPr>
        <w:t xml:space="preserve">Skulová,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S., </w:t>
      </w:r>
      <w:r w:rsidRPr="002271FB">
        <w:rPr>
          <w:rFonts w:ascii="Times New Roman" w:hAnsi="Times New Roman" w:cs="Times New Roman"/>
          <w:color w:val="000000"/>
          <w:sz w:val="28"/>
          <w:szCs w:val="28"/>
        </w:rPr>
        <w:t xml:space="preserve">Potěšil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L. </w:t>
      </w:r>
      <w:r w:rsidRPr="002271FB">
        <w:rPr>
          <w:rFonts w:ascii="Times New Roman" w:hAnsi="Times New Roman" w:cs="Times New Roman"/>
          <w:color w:val="000000"/>
          <w:sz w:val="28"/>
          <w:szCs w:val="28"/>
        </w:rPr>
        <w:t>a kol. Prostředky ochrany subjek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tivních práv ve veřejné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správě - jejich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systém a efektivnost. 1. vydání. Praha: C. H. Beck, 2017</w:t>
      </w:r>
    </w:p>
    <w:p w14:paraId="6B93433B" w14:textId="5032CC87" w:rsidR="005F3B03" w:rsidRPr="00771D7D" w:rsidRDefault="002271FB" w:rsidP="005F3B03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Hejč, </w:t>
      </w:r>
      <w:r w:rsidR="005F3B03">
        <w:rPr>
          <w:rFonts w:ascii="Times New Roman" w:hAnsi="Times New Roman" w:cs="Times New Roman"/>
          <w:color w:val="000000"/>
          <w:sz w:val="28"/>
          <w:szCs w:val="28"/>
        </w:rPr>
        <w:t xml:space="preserve">D.,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Bahýľová</w:t>
      </w:r>
      <w:proofErr w:type="spellEnd"/>
      <w:r w:rsidR="005F3B03">
        <w:rPr>
          <w:rFonts w:ascii="Times New Roman" w:hAnsi="Times New Roman" w:cs="Times New Roman"/>
          <w:color w:val="000000"/>
          <w:sz w:val="28"/>
          <w:szCs w:val="28"/>
        </w:rPr>
        <w:t>, L</w:t>
      </w:r>
      <w:r>
        <w:rPr>
          <w:rFonts w:ascii="Times New Roman" w:hAnsi="Times New Roman" w:cs="Times New Roman"/>
          <w:color w:val="000000"/>
          <w:sz w:val="28"/>
          <w:szCs w:val="28"/>
        </w:rPr>
        <w:t>. Opatření obecné povahy v teorii a praxi. Praha: C. H: Beck, 2017</w:t>
      </w:r>
    </w:p>
    <w:p w14:paraId="0B871550" w14:textId="77777777" w:rsidR="006F2B59" w:rsidRPr="005F3B03" w:rsidRDefault="005F3B03" w:rsidP="005F3B03">
      <w:pPr>
        <w:pStyle w:val="Prosttext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t xml:space="preserve"> </w:t>
      </w:r>
    </w:p>
    <w:p w14:paraId="0BFF5BE6" w14:textId="16BF6F78" w:rsidR="00771D7D" w:rsidRPr="00771D7D" w:rsidRDefault="006F2B59" w:rsidP="00771D7D">
      <w:pPr>
        <w:pStyle w:val="Prosttext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 </w:t>
      </w:r>
      <w:r w:rsidR="00771D7D">
        <w:rPr>
          <w:rFonts w:ascii="Times New Roman" w:eastAsia="MS Mincho" w:hAnsi="Times New Roman" w:cs="Times New Roman"/>
          <w:sz w:val="28"/>
        </w:rPr>
        <w:t>Seznam doporučené literatury s</w:t>
      </w:r>
      <w:r w:rsidR="00771D7D" w:rsidRPr="00771D7D">
        <w:rPr>
          <w:rFonts w:ascii="Times New Roman" w:eastAsia="MS Mincho" w:hAnsi="Times New Roman" w:cs="Times New Roman"/>
          <w:sz w:val="28"/>
        </w:rPr>
        <w:t xml:space="preserve">louží </w:t>
      </w:r>
      <w:proofErr w:type="spellStart"/>
      <w:r w:rsidR="00771D7D" w:rsidRPr="00771D7D">
        <w:rPr>
          <w:rFonts w:ascii="Times New Roman" w:eastAsia="MS Mincho" w:hAnsi="Times New Roman" w:cs="Times New Roman"/>
          <w:sz w:val="28"/>
        </w:rPr>
        <w:t>rigor</w:t>
      </w:r>
      <w:r w:rsidR="00771D7D">
        <w:rPr>
          <w:rFonts w:ascii="Times New Roman" w:eastAsia="MS Mincho" w:hAnsi="Times New Roman" w:cs="Times New Roman"/>
          <w:sz w:val="28"/>
        </w:rPr>
        <w:t>ó</w:t>
      </w:r>
      <w:r w:rsidR="00771D7D" w:rsidRPr="00771D7D">
        <w:rPr>
          <w:rFonts w:ascii="Times New Roman" w:eastAsia="MS Mincho" w:hAnsi="Times New Roman" w:cs="Times New Roman"/>
          <w:sz w:val="28"/>
        </w:rPr>
        <w:t>zantovi</w:t>
      </w:r>
      <w:proofErr w:type="spellEnd"/>
      <w:r w:rsidR="00771D7D" w:rsidRPr="00771D7D">
        <w:rPr>
          <w:rFonts w:ascii="Times New Roman" w:eastAsia="MS Mincho" w:hAnsi="Times New Roman" w:cs="Times New Roman"/>
          <w:sz w:val="28"/>
        </w:rPr>
        <w:t xml:space="preserve"> k přípravě na diskusi nad rigorózní prací (vybere si dle tématu</w:t>
      </w:r>
      <w:r w:rsidR="00771D7D">
        <w:rPr>
          <w:rFonts w:ascii="Times New Roman" w:eastAsia="MS Mincho" w:hAnsi="Times New Roman" w:cs="Times New Roman"/>
          <w:sz w:val="28"/>
        </w:rPr>
        <w:t xml:space="preserve"> své práce</w:t>
      </w:r>
      <w:r w:rsidR="00771D7D" w:rsidRPr="00771D7D">
        <w:rPr>
          <w:rFonts w:ascii="Times New Roman" w:eastAsia="MS Mincho" w:hAnsi="Times New Roman" w:cs="Times New Roman"/>
          <w:sz w:val="28"/>
        </w:rPr>
        <w:t>)</w:t>
      </w:r>
      <w:r w:rsidR="00771D7D">
        <w:rPr>
          <w:rFonts w:ascii="Times New Roman" w:eastAsia="MS Mincho" w:hAnsi="Times New Roman" w:cs="Times New Roman"/>
          <w:sz w:val="28"/>
        </w:rPr>
        <w:t>.</w:t>
      </w:r>
    </w:p>
    <w:p w14:paraId="120E92AF" w14:textId="5E75310A" w:rsidR="006F2B59" w:rsidRDefault="006F2B59" w:rsidP="00771D7D">
      <w:pPr>
        <w:pStyle w:val="Prosttext"/>
        <w:jc w:val="both"/>
        <w:rPr>
          <w:sz w:val="28"/>
        </w:rPr>
      </w:pPr>
    </w:p>
    <w:p w14:paraId="541E0223" w14:textId="77777777" w:rsidR="006F2B59" w:rsidRDefault="006F2B59" w:rsidP="006F2B59"/>
    <w:p w14:paraId="1E44EC42" w14:textId="77777777" w:rsidR="001A24C5" w:rsidRDefault="001A24C5"/>
    <w:sectPr w:rsidR="001A24C5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alatino CE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E41CE"/>
    <w:multiLevelType w:val="hybridMultilevel"/>
    <w:tmpl w:val="E09C6F48"/>
    <w:lvl w:ilvl="0" w:tplc="969AF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B6"/>
    <w:rsid w:val="00011E4D"/>
    <w:rsid w:val="00073932"/>
    <w:rsid w:val="0008762E"/>
    <w:rsid w:val="00096C51"/>
    <w:rsid w:val="000D4F8E"/>
    <w:rsid w:val="000D715D"/>
    <w:rsid w:val="00117879"/>
    <w:rsid w:val="00141781"/>
    <w:rsid w:val="00145A26"/>
    <w:rsid w:val="00186458"/>
    <w:rsid w:val="001A24C5"/>
    <w:rsid w:val="001A3886"/>
    <w:rsid w:val="001B5D4F"/>
    <w:rsid w:val="002271FB"/>
    <w:rsid w:val="003114D4"/>
    <w:rsid w:val="00396BED"/>
    <w:rsid w:val="00595E21"/>
    <w:rsid w:val="005F3B03"/>
    <w:rsid w:val="006849CF"/>
    <w:rsid w:val="006A2F6F"/>
    <w:rsid w:val="006F2B59"/>
    <w:rsid w:val="00705AB6"/>
    <w:rsid w:val="00760816"/>
    <w:rsid w:val="00771D7D"/>
    <w:rsid w:val="00794CBA"/>
    <w:rsid w:val="007B6A27"/>
    <w:rsid w:val="00826AE0"/>
    <w:rsid w:val="00882ED6"/>
    <w:rsid w:val="008F70A9"/>
    <w:rsid w:val="00900594"/>
    <w:rsid w:val="009024B2"/>
    <w:rsid w:val="00AA2099"/>
    <w:rsid w:val="00CD77F0"/>
    <w:rsid w:val="00D17C08"/>
    <w:rsid w:val="00D528FE"/>
    <w:rsid w:val="00D61F06"/>
    <w:rsid w:val="00DD029B"/>
    <w:rsid w:val="00E129B7"/>
    <w:rsid w:val="00E7218C"/>
    <w:rsid w:val="00F92572"/>
    <w:rsid w:val="00F9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94DE"/>
  <w15:docId w15:val="{7A59B4B8-39C0-4BE9-8879-B6AD5BCF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2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2271FB"/>
    <w:pPr>
      <w:outlineLvl w:val="0"/>
    </w:pPr>
    <w:rPr>
      <w:rFonts w:ascii="inherit" w:hAnsi="inherit"/>
      <w:kern w:val="36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6F2B5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6F2B59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Zdraznn">
    <w:name w:val="Emphasis"/>
    <w:uiPriority w:val="20"/>
    <w:qFormat/>
    <w:rsid w:val="00073932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227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271FB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271FB"/>
    <w:rPr>
      <w:rFonts w:ascii="inherit" w:eastAsia="Times New Roman" w:hAnsi="inherit" w:cs="Times New Roman"/>
      <w:kern w:val="36"/>
      <w:sz w:val="30"/>
      <w:szCs w:val="3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71FB"/>
    <w:rPr>
      <w:strike w:val="0"/>
      <w:dstrike w:val="0"/>
      <w:color w:val="777777"/>
      <w:u w:val="none"/>
      <w:effect w:val="none"/>
      <w:shd w:val="clear" w:color="auto" w:fill="auto"/>
    </w:rPr>
  </w:style>
  <w:style w:type="character" w:customStyle="1" w:styleId="price-excluding-tax5">
    <w:name w:val="price-excluding-tax5"/>
    <w:basedOn w:val="Standardnpsmoodstavce"/>
    <w:rsid w:val="002271FB"/>
    <w:rPr>
      <w:vanish w:val="0"/>
      <w:webHidden w:val="0"/>
      <w:specVanish w:val="0"/>
    </w:rPr>
  </w:style>
  <w:style w:type="character" w:customStyle="1" w:styleId="label22">
    <w:name w:val="label22"/>
    <w:basedOn w:val="Standardnpsmoodstavce"/>
    <w:rsid w:val="002271FB"/>
    <w:rPr>
      <w:b/>
      <w:bCs/>
      <w:vanish w:val="0"/>
      <w:webHidden w:val="0"/>
      <w:color w:val="FFFFFF"/>
      <w:sz w:val="24"/>
      <w:szCs w:val="24"/>
      <w:vertAlign w:val="baseline"/>
      <w:specVanish w:val="0"/>
    </w:rPr>
  </w:style>
  <w:style w:type="character" w:customStyle="1" w:styleId="price42">
    <w:name w:val="price42"/>
    <w:basedOn w:val="Standardnpsmoodstavce"/>
    <w:rsid w:val="002271FB"/>
    <w:rPr>
      <w:b w:val="0"/>
      <w:bCs w:val="0"/>
    </w:rPr>
  </w:style>
  <w:style w:type="character" w:customStyle="1" w:styleId="price-including-tax3">
    <w:name w:val="price-including-tax3"/>
    <w:basedOn w:val="Standardnpsmoodstavce"/>
    <w:rsid w:val="002271FB"/>
    <w:rPr>
      <w:vanish w:val="0"/>
      <w:webHidden w:val="0"/>
      <w:specVanish w:val="0"/>
    </w:rPr>
  </w:style>
  <w:style w:type="character" w:customStyle="1" w:styleId="label23">
    <w:name w:val="label23"/>
    <w:basedOn w:val="Standardnpsmoodstavce"/>
    <w:rsid w:val="002271FB"/>
    <w:rPr>
      <w:b/>
      <w:bCs/>
      <w:vanish w:val="0"/>
      <w:webHidden w:val="0"/>
      <w:color w:val="FFFFFF"/>
      <w:sz w:val="24"/>
      <w:szCs w:val="24"/>
      <w:vertAlign w:val="baseline"/>
      <w:specVanish w:val="0"/>
    </w:rPr>
  </w:style>
  <w:style w:type="character" w:customStyle="1" w:styleId="price43">
    <w:name w:val="price43"/>
    <w:basedOn w:val="Standardnpsmoodstavce"/>
    <w:rsid w:val="002271FB"/>
    <w:rPr>
      <w:b/>
      <w:bCs/>
    </w:rPr>
  </w:style>
  <w:style w:type="character" w:customStyle="1" w:styleId="or2">
    <w:name w:val="or2"/>
    <w:basedOn w:val="Standardnpsmoodstavce"/>
    <w:rsid w:val="002271FB"/>
    <w:rPr>
      <w:vanish/>
      <w:webHidden w:val="0"/>
      <w:specVanish w:val="0"/>
    </w:rPr>
  </w:style>
  <w:style w:type="paragraph" w:styleId="Odstavecseseznamem">
    <w:name w:val="List Paragraph"/>
    <w:basedOn w:val="Normln"/>
    <w:uiPriority w:val="34"/>
    <w:qFormat/>
    <w:rsid w:val="002271F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F3B03"/>
    <w:rPr>
      <w:b/>
      <w:bCs/>
    </w:rPr>
  </w:style>
  <w:style w:type="character" w:customStyle="1" w:styleId="st1">
    <w:name w:val="st1"/>
    <w:basedOn w:val="Standardnpsmoodstavce"/>
    <w:rsid w:val="005F3B03"/>
  </w:style>
  <w:style w:type="paragraph" w:customStyle="1" w:styleId="Default">
    <w:name w:val="Default"/>
    <w:rsid w:val="005F3B03"/>
    <w:pPr>
      <w:autoSpaceDE w:val="0"/>
      <w:autoSpaceDN w:val="0"/>
      <w:adjustRightInd w:val="0"/>
      <w:spacing w:after="0" w:line="240" w:lineRule="auto"/>
    </w:pPr>
    <w:rPr>
      <w:rFonts w:ascii="Palatino CE" w:hAnsi="Palatino CE" w:cs="Palatino CE"/>
      <w:color w:val="000000"/>
      <w:sz w:val="24"/>
      <w:szCs w:val="24"/>
    </w:rPr>
  </w:style>
  <w:style w:type="character" w:customStyle="1" w:styleId="A2">
    <w:name w:val="A2"/>
    <w:uiPriority w:val="99"/>
    <w:rsid w:val="005F3B03"/>
    <w:rPr>
      <w:rFonts w:cs="Palatino C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1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0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9795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5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1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49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232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65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483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13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4948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4596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8758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2859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608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358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5847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8958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406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83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7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35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2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23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26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67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26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763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9019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14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87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36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DBDBDB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08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4353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Praskova</dc:creator>
  <cp:lastModifiedBy>Jana Rihova</cp:lastModifiedBy>
  <cp:revision>2</cp:revision>
  <dcterms:created xsi:type="dcterms:W3CDTF">2022-03-28T10:57:00Z</dcterms:created>
  <dcterms:modified xsi:type="dcterms:W3CDTF">2022-03-28T10:57:00Z</dcterms:modified>
</cp:coreProperties>
</file>